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249" w:rsidRDefault="00942249" w:rsidP="00942249">
      <w:pPr>
        <w:widowControl/>
        <w:spacing w:before="100" w:beforeAutospacing="1" w:after="100" w:afterAutospacing="1" w:line="360" w:lineRule="auto"/>
        <w:jc w:val="center"/>
        <w:rPr>
          <w:rFonts w:ascii="宋体" w:hAnsi="宋体" w:cs="宋体"/>
          <w:kern w:val="0"/>
          <w:sz w:val="24"/>
        </w:rPr>
      </w:pPr>
      <w:bookmarkStart w:id="0" w:name="_GoBack"/>
      <w:bookmarkEnd w:id="0"/>
      <w:r>
        <w:rPr>
          <w:rFonts w:ascii="黑体" w:eastAsia="黑体" w:hAnsi="宋体" w:cs="宋体" w:hint="eastAsia"/>
          <w:b/>
          <w:bCs/>
          <w:shadow/>
          <w:kern w:val="0"/>
          <w:sz w:val="30"/>
          <w:szCs w:val="40"/>
        </w:rPr>
        <w:t xml:space="preserve">安全生产法及相关法律知识 </w:t>
      </w:r>
    </w:p>
    <w:p w:rsidR="00942249" w:rsidRDefault="00942249" w:rsidP="00942249">
      <w:pPr>
        <w:widowControl/>
        <w:spacing w:before="100" w:beforeAutospacing="1" w:after="100" w:afterAutospacing="1" w:line="360" w:lineRule="auto"/>
        <w:jc w:val="center"/>
        <w:rPr>
          <w:rFonts w:ascii="宋体" w:hAnsi="宋体" w:cs="宋体"/>
          <w:kern w:val="0"/>
          <w:sz w:val="24"/>
        </w:rPr>
      </w:pPr>
      <w:r>
        <w:rPr>
          <w:rFonts w:eastAsia="隶书" w:hAnsi="宋体" w:cs="宋体" w:hint="eastAsia"/>
          <w:kern w:val="0"/>
          <w:sz w:val="30"/>
        </w:rPr>
        <w:t>应试关键点</w:t>
      </w:r>
    </w:p>
    <w:p w:rsidR="00942249" w:rsidRDefault="00942249" w:rsidP="00942249">
      <w:pPr>
        <w:widowControl/>
        <w:spacing w:before="100" w:beforeAutospacing="1" w:after="100" w:afterAutospacing="1" w:line="360" w:lineRule="auto"/>
        <w:jc w:val="center"/>
        <w:rPr>
          <w:rFonts w:ascii="宋体" w:hAnsi="宋体" w:cs="宋体"/>
          <w:kern w:val="0"/>
          <w:sz w:val="24"/>
        </w:rPr>
      </w:pP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安全生产法规立法的意义：5方面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安全生产执法的原则：6条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1）坚持“有法必依、执法必严、违法必究”的原则</w:t>
      </w:r>
      <w:r w:rsidRPr="00942249">
        <w:rPr>
          <w:rFonts w:ascii="宋体" w:hAnsi="宋体" w:cs="宋体" w:hint="eastAsia"/>
          <w:kern w:val="0"/>
          <w:szCs w:val="21"/>
        </w:rPr>
        <w:br/>
        <w:t>2）坚持以事实为依据，以法律为准绳的原则</w:t>
      </w:r>
      <w:r w:rsidRPr="00942249">
        <w:rPr>
          <w:rFonts w:ascii="宋体" w:hAnsi="宋体" w:cs="宋体" w:hint="eastAsia"/>
          <w:kern w:val="0"/>
          <w:szCs w:val="21"/>
        </w:rPr>
        <w:br/>
        <w:t>3）坚持行为监察与技术监察相结合的原则</w:t>
      </w:r>
      <w:r w:rsidRPr="00942249">
        <w:rPr>
          <w:rFonts w:ascii="宋体" w:hAnsi="宋体" w:cs="宋体" w:hint="eastAsia"/>
          <w:kern w:val="0"/>
          <w:szCs w:val="21"/>
        </w:rPr>
        <w:br/>
        <w:t>4）坚持监察与服务相结合的原则</w:t>
      </w:r>
      <w:r w:rsidRPr="00942249">
        <w:rPr>
          <w:rFonts w:ascii="宋体" w:hAnsi="宋体" w:cs="宋体" w:hint="eastAsia"/>
          <w:kern w:val="0"/>
          <w:szCs w:val="21"/>
        </w:rPr>
        <w:br/>
        <w:t>5）坚持教育与惩罚相结合的原则</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6）坚持预防为主的原则</w:t>
      </w:r>
      <w:r w:rsidRPr="00942249">
        <w:rPr>
          <w:rFonts w:ascii="宋体" w:hAnsi="宋体" w:cs="宋体"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安全生产法规体系：5个层次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国家基本法律：宪法、民法、刑法</w:t>
      </w:r>
      <w:r w:rsidRPr="00942249">
        <w:rPr>
          <w:rFonts w:ascii="宋体" w:hAnsi="宋体" w:cs="Arial Unicode MS" w:hint="eastAsia"/>
          <w:shadow/>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国家安全专业法规：安全生产法、职业病防治法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国务院行政法规：许可证条例、监察管理条例等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部门法规：违法行为处罚办法、规章办法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地方性法规：各省市地方法规、条例</w:t>
      </w:r>
      <w:r w:rsidRPr="00942249">
        <w:rPr>
          <w:rFonts w:ascii="宋体" w:hAnsi="宋体" w:cs="宋体"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安全生产法规法律范畴：5方面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国家基本法律范畴；民事法律范畴；经济法律范畴；行政法律范畴；刑事法律范畴。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生产经营单位负责人6项责任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1　</w:t>
      </w:r>
      <w:r w:rsidRPr="00942249">
        <w:rPr>
          <w:rFonts w:ascii="宋体" w:hAnsi="宋体" w:cs="幼圆" w:hint="eastAsia"/>
          <w:kern w:val="0"/>
          <w:szCs w:val="21"/>
        </w:rPr>
        <w:t>建立健全安全生产责任制</w:t>
      </w:r>
      <w:r w:rsidRPr="00942249">
        <w:rPr>
          <w:rFonts w:ascii="宋体" w:hAnsi="宋体" w:cs="宋体" w:hint="eastAsia"/>
          <w:kern w:val="0"/>
          <w:szCs w:val="21"/>
        </w:rPr>
        <w:t>；</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2　</w:t>
      </w:r>
      <w:r w:rsidRPr="00942249">
        <w:rPr>
          <w:rFonts w:ascii="宋体" w:hAnsi="宋体" w:cs="幼圆" w:hint="eastAsia"/>
          <w:kern w:val="0"/>
          <w:szCs w:val="21"/>
        </w:rPr>
        <w:t>组织制定安全生产规章制度和操作规程</w:t>
      </w:r>
      <w:r w:rsidRPr="00942249">
        <w:rPr>
          <w:rFonts w:ascii="宋体" w:hAnsi="宋体" w:cs="宋体"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3　</w:t>
      </w:r>
      <w:r w:rsidRPr="00942249">
        <w:rPr>
          <w:rFonts w:ascii="宋体" w:hAnsi="宋体" w:cs="幼圆" w:hint="eastAsia"/>
          <w:kern w:val="0"/>
          <w:szCs w:val="21"/>
        </w:rPr>
        <w:t>保证安全生产投入</w:t>
      </w:r>
      <w:r w:rsidRPr="00942249">
        <w:rPr>
          <w:rFonts w:ascii="宋体" w:hAnsi="宋体" w:cs="宋体"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4　</w:t>
      </w:r>
      <w:r w:rsidRPr="00942249">
        <w:rPr>
          <w:rFonts w:ascii="宋体" w:hAnsi="宋体" w:cs="幼圆" w:hint="eastAsia"/>
          <w:kern w:val="0"/>
          <w:szCs w:val="21"/>
        </w:rPr>
        <w:t>督促检查安全生产工作，及时消除生产安全事故隐患</w:t>
      </w:r>
      <w:r w:rsidRPr="00942249">
        <w:rPr>
          <w:rFonts w:ascii="宋体" w:hAnsi="宋体" w:cs="宋体"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5　</w:t>
      </w:r>
      <w:r w:rsidRPr="00942249">
        <w:rPr>
          <w:rFonts w:ascii="宋体" w:hAnsi="宋体" w:cs="幼圆" w:hint="eastAsia"/>
          <w:kern w:val="0"/>
          <w:szCs w:val="21"/>
        </w:rPr>
        <w:t>组织制定并实施生产安全事故应急救援预案</w:t>
      </w:r>
      <w:r w:rsidRPr="00942249">
        <w:rPr>
          <w:rFonts w:ascii="宋体" w:hAnsi="宋体" w:cs="宋体"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6　</w:t>
      </w:r>
      <w:r w:rsidRPr="00942249">
        <w:rPr>
          <w:rFonts w:ascii="宋体" w:hAnsi="宋体" w:cs="幼圆" w:hint="eastAsia"/>
          <w:kern w:val="0"/>
          <w:szCs w:val="21"/>
        </w:rPr>
        <w:t>及时如实报告生产安全事故</w:t>
      </w:r>
      <w:r w:rsidRPr="00942249">
        <w:rPr>
          <w:rFonts w:ascii="宋体" w:hAnsi="宋体" w:cs="宋体" w:hint="eastAsia"/>
          <w:kern w:val="0"/>
          <w:szCs w:val="21"/>
        </w:rPr>
        <w:t>。</w:t>
      </w:r>
      <w:r w:rsidRPr="00942249">
        <w:rPr>
          <w:rFonts w:ascii="宋体" w:hAnsi="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从业人员9项权利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知情权、建议权、批评权、检举权、控告权、拒绝权、安全保障权、社会保障权、赔偿请求权。</w:t>
      </w:r>
      <w:r w:rsidRPr="00942249">
        <w:rPr>
          <w:rFonts w:ascii="宋体" w:hAnsi="宋体" w:cs="宋体"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从业人员3项义务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①自律遵规的义务，即从业人员在作业过程中，应当遵守本单位的安全生产规章制度和操作规程，服从管理，正确佩戴和使用劳动防护用品；</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②自觉学习安全生产知识的义务，要求掌握本职工作所需的安全生产知识，提高安全生产技能，增强事故预防和应急处理能力； </w:t>
      </w:r>
    </w:p>
    <w:p w:rsidR="00942249" w:rsidRPr="00942249" w:rsidRDefault="00942249" w:rsidP="00942249">
      <w:pPr>
        <w:widowControl/>
        <w:jc w:val="left"/>
        <w:rPr>
          <w:rFonts w:ascii="宋体" w:hAnsi="宋体" w:cs="宋体"/>
          <w:kern w:val="0"/>
          <w:szCs w:val="21"/>
        </w:rPr>
      </w:pPr>
      <w:r w:rsidRPr="00942249">
        <w:rPr>
          <w:rFonts w:ascii="宋体" w:hAnsi="宋体" w:cs="宋体"/>
          <w:kern w:val="0"/>
          <w:szCs w:val="21"/>
        </w:rPr>
        <w:t>③危险报告义务，即发现事故隐患或者其它不安全因素时，应当立即向现场安全生产管理人员或者本单位负责人报告。</w:t>
      </w:r>
      <w:r w:rsidRPr="00942249">
        <w:rPr>
          <w:rFonts w:ascii="宋体" w:hAnsi="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监督检查人员4项权利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现场调查取证权；现场违法行为纠正处罚权：现场隐患、危急情况处置权：查封、扣押行政强制措施权。</w:t>
      </w:r>
      <w:r w:rsidRPr="00942249">
        <w:rPr>
          <w:rFonts w:ascii="宋体" w:hAnsi="宋体" w:cs="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lastRenderedPageBreak/>
        <w:t></w:t>
      </w:r>
      <w:r w:rsidRPr="00942249">
        <w:rPr>
          <w:rFonts w:ascii="宋体" w:hAnsi="宋体"/>
          <w:kern w:val="0"/>
          <w:szCs w:val="21"/>
        </w:rPr>
        <w:t xml:space="preserve">         </w:t>
      </w:r>
      <w:r w:rsidRPr="00942249">
        <w:rPr>
          <w:rFonts w:ascii="宋体" w:hAnsi="宋体" w:cs="宋体" w:hint="eastAsia"/>
          <w:kern w:val="0"/>
          <w:szCs w:val="21"/>
        </w:rPr>
        <w:t xml:space="preserve">安全生产法律责任对象体系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1 政府责任；</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2 生产经营单位责任；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3 从业人员责任；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4 中介机构责任。</w:t>
      </w:r>
      <w:r w:rsidRPr="00942249">
        <w:rPr>
          <w:rFonts w:ascii="宋体" w:hAnsi="宋体" w:cs="宋体"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监督检查人员5项义务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一是审查、验收禁止收取费用；</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二是禁止要求被审查、验收的单位购买指定产品；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三是必须遵循忠于职守、坚持原则、秉公执法的执法原则；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四是监督检查时须出示有效的监督执法证件；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五是对检查单位的技术秘密、业务秘密尽到保密之义务。</w:t>
      </w:r>
      <w:r w:rsidRPr="00942249">
        <w:rPr>
          <w:rFonts w:ascii="宋体" w:hAnsi="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刑法一般安全生产事故罪最高量刑－7年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刑法建筑工程事故罪最高量刑－10年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刑法中10种犯罪与安全生产相关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工作场所职业卫生要求：6条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（一）职业病危害因素的强度或者浓度符合国家职业卫生标准；</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（二）有与职业病危害防护相适应的设施；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（三）生产布局合理，符合有害与无害作业分开的原则；</w:t>
      </w:r>
      <w:r w:rsidRPr="00942249">
        <w:rPr>
          <w:rFonts w:ascii="宋体" w:hAnsi="宋体"/>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（四）有配套的更衣间、洗浴间、孕妇休息间等卫生设施；</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（五）设备、工具、用具等设施符合保护劳动者生理、心理健康的要求；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（六）法律、行政法规和国务院卫生行政部门关于保护劳动者健康的其他要求。</w:t>
      </w:r>
      <w:r w:rsidRPr="00942249">
        <w:rPr>
          <w:rFonts w:ascii="宋体" w:hAnsi="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职业病前期预防要求</w:t>
      </w:r>
      <w:proofErr w:type="gramStart"/>
      <w:r w:rsidRPr="00942249">
        <w:rPr>
          <w:rFonts w:ascii="宋体" w:hAnsi="宋体" w:cs="宋体" w:hint="eastAsia"/>
          <w:kern w:val="0"/>
          <w:szCs w:val="21"/>
        </w:rPr>
        <w:t>预评价</w:t>
      </w:r>
      <w:proofErr w:type="gramEnd"/>
      <w:r w:rsidRPr="00942249">
        <w:rPr>
          <w:rFonts w:ascii="宋体" w:hAnsi="宋体" w:cs="宋体" w:hint="eastAsia"/>
          <w:kern w:val="0"/>
          <w:szCs w:val="21"/>
        </w:rPr>
        <w:t xml:space="preserve">项目：5方面 </w:t>
      </w:r>
    </w:p>
    <w:p w:rsidR="00942249" w:rsidRPr="00942249" w:rsidRDefault="00942249" w:rsidP="00942249">
      <w:pPr>
        <w:widowControl/>
        <w:ind w:firstLineChars="100" w:firstLine="210"/>
        <w:jc w:val="left"/>
        <w:rPr>
          <w:rFonts w:ascii="宋体" w:hAnsi="宋体" w:cs="宋体"/>
          <w:kern w:val="0"/>
          <w:szCs w:val="21"/>
        </w:rPr>
      </w:pPr>
      <w:r w:rsidRPr="00942249">
        <w:rPr>
          <w:rFonts w:ascii="宋体" w:hAnsi="宋体" w:cs="宋体" w:hint="eastAsia"/>
          <w:kern w:val="0"/>
          <w:szCs w:val="21"/>
        </w:rPr>
        <w:t xml:space="preserve">新建、改建、扩建；改造和引进技术。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劳动过程职业病预防管理措施要求：6项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（一）设置或者指定职业卫生管理机构或者组织，配备专职或者兼职的职业卫生专业人员，负责本单位的职业病防治工作；</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（二）制定职业病防治计划和实施方案；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（三）建立、健全职业卫生管理制度和操作规程；</w:t>
      </w:r>
      <w:r w:rsidRPr="00942249">
        <w:rPr>
          <w:rFonts w:ascii="宋体" w:hAnsi="宋体"/>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（四）建立、健全职业卫生档案和劳动者健康监护档案；</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（五）建立、健全工作场所职业病危害因素监测及评价制度；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（六）建立、健全职业病危害事故应急救援预案。</w:t>
      </w:r>
      <w:r w:rsidRPr="00942249">
        <w:rPr>
          <w:rFonts w:ascii="宋体" w:hAnsi="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劳动过程职业病预防技术措施要求：10项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1.配备防护用品；</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2.优先采用新技术、新工艺、新材料，逐步替代职业病危害严重的技术、工艺、材料； </w:t>
      </w:r>
    </w:p>
    <w:p w:rsidR="00942249" w:rsidRPr="00942249" w:rsidRDefault="00942249" w:rsidP="00942249">
      <w:pPr>
        <w:ind w:firstLine="420"/>
        <w:rPr>
          <w:rFonts w:ascii="宋体" w:hAnsi="宋体" w:cs="宋体"/>
          <w:kern w:val="0"/>
          <w:szCs w:val="21"/>
        </w:rPr>
      </w:pPr>
      <w:r w:rsidRPr="00942249">
        <w:rPr>
          <w:rFonts w:ascii="宋体" w:hAnsi="宋体" w:cs="宋体" w:hint="eastAsia"/>
          <w:kern w:val="0"/>
          <w:szCs w:val="21"/>
        </w:rPr>
        <w:t>3.公布有关职业病防治的规章制度、操作规程、职业病危害事故应急救援措施和工作场所职业病危害因素检测结果；</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4.产生严重职业病危害的作业岗位，应设置警示标识和中文警示说明；</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5.对可能发生急性职业损伤的有毒、有害工作场所，应当设置报警装置，配置现场急救用品、冲洗设备、应急撤离通道和必要的泄险区；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6.对放射工作场所和放射性同位素的运输、贮存，用人单位必须配置防护设备和报警装置，保证接触放射线的工作人员佩戴个人剂量计；</w:t>
      </w:r>
      <w:r w:rsidRPr="00942249">
        <w:rPr>
          <w:rFonts w:ascii="宋体" w:hAnsi="宋体" w:cs="宋体" w:hint="eastAsia"/>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7.应当实施由专人负责的职业病危害因素日常监测，并确保监测系统处于正常运行状态。</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8.定期对工作场所进行职业病危害因素检测、评价。检测、评价结果存入用人单位职业卫生档案，定期向所在地卫生行政部门报告并向劳动者公布。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lastRenderedPageBreak/>
        <w:t xml:space="preserve">9.发现不符合国家职业卫生标准和卫生要求时，用人单位应当立即采取相应治理措施；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10.职业病危害的设备、化学品、放射性材料应当提供中文说明书，并设置警示标识和中文警示说明。</w:t>
      </w:r>
      <w:r w:rsidRPr="00942249">
        <w:rPr>
          <w:rFonts w:ascii="宋体" w:hAnsi="宋体" w:cs="宋体"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单位消防安全职责：6项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（一）制定消防安全制度、消防安全操作规程；</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（二）实行防火安全责任制，确定本单位和所属各部门、岗位的消防安全责任人；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（三）针对本单位的特点对职工进行消防宣传教育；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（四）组织防火检查，及时消除火灾隐患；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（五）按照国家有关规定配置消防设施和器材、设置消防安全标志，并定期组织检验、维修，确保消防设施和器材完好、有效；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（六）保障疏散通道、安全出口畅通，并设置符合国家规定的消防安全疏散标志。</w:t>
      </w:r>
      <w:r w:rsidRPr="00942249">
        <w:rPr>
          <w:rFonts w:ascii="宋体" w:hAnsi="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重点防火单位特殊职责：4项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（一）建立防火档案，确定消防安全重点部位，设置防火标志，实行严格管理；</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（二）实行每日防火巡查，并建立巡查记录；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（三）对职工进行消防安全培训；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（四）制定灭火和应急疏散预案，定期组织消防演练。</w:t>
      </w:r>
      <w:r w:rsidRPr="00942249">
        <w:rPr>
          <w:rFonts w:ascii="宋体" w:hAnsi="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要求建立专职消防队的单位：5种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（一）核电厂、大型发电厂、民用机场、大型港口；</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（二）生产、储存易燃易爆危险物品的大型企业；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（三）储备可燃的重要物资的大型仓库、基地； </w:t>
      </w:r>
    </w:p>
    <w:p w:rsidR="00942249" w:rsidRPr="00942249" w:rsidRDefault="00942249" w:rsidP="00942249">
      <w:pPr>
        <w:widowControl/>
        <w:jc w:val="left"/>
        <w:rPr>
          <w:rFonts w:ascii="宋体" w:hAnsi="宋体" w:cs="宋体"/>
          <w:kern w:val="0"/>
          <w:szCs w:val="21"/>
        </w:rPr>
      </w:pPr>
      <w:r w:rsidRPr="00942249">
        <w:rPr>
          <w:rFonts w:ascii="宋体" w:hAnsi="宋体" w:cs="宋体"/>
          <w:kern w:val="0"/>
          <w:szCs w:val="21"/>
        </w:rPr>
        <w:t xml:space="preserve">（四）第一项、第二项、第三项规定以外的火灾危险性较大、距离当地公安消防队较远的其他大型企业；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（五）距离当地公安消防队较远的列为全国重点文物保护单位的古建筑群的管理单位。</w:t>
      </w:r>
      <w:r w:rsidRPr="00942249">
        <w:rPr>
          <w:rFonts w:ascii="宋体" w:hAnsi="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危险化学品基本管理制度：3种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责任制－主要负责人；培训制度－人员培训考核合格方可上岗作业；监管制度</w:t>
      </w:r>
      <w:r w:rsidRPr="00942249">
        <w:rPr>
          <w:rFonts w:ascii="宋体" w:hAnsi="宋体" w:cs="Arial Unicode MS"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涉及</w:t>
      </w:r>
      <w:proofErr w:type="gramStart"/>
      <w:r w:rsidRPr="00942249">
        <w:rPr>
          <w:rFonts w:ascii="宋体" w:hAnsi="宋体" w:cs="宋体" w:hint="eastAsia"/>
          <w:kern w:val="0"/>
          <w:szCs w:val="21"/>
        </w:rPr>
        <w:t>危化品</w:t>
      </w:r>
      <w:proofErr w:type="gramEnd"/>
      <w:r w:rsidRPr="00942249">
        <w:rPr>
          <w:rFonts w:ascii="宋体" w:hAnsi="宋体" w:cs="宋体" w:hint="eastAsia"/>
          <w:kern w:val="0"/>
          <w:szCs w:val="21"/>
        </w:rPr>
        <w:t xml:space="preserve">监管职责：10大部门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政府监管</w:t>
      </w:r>
      <w:proofErr w:type="gramStart"/>
      <w:r w:rsidRPr="00942249">
        <w:rPr>
          <w:rFonts w:ascii="宋体" w:hAnsi="宋体" w:cs="宋体" w:hint="eastAsia"/>
          <w:kern w:val="0"/>
          <w:szCs w:val="21"/>
        </w:rPr>
        <w:t>危化品</w:t>
      </w:r>
      <w:proofErr w:type="gramEnd"/>
      <w:r w:rsidRPr="00942249">
        <w:rPr>
          <w:rFonts w:ascii="宋体" w:hAnsi="宋体" w:cs="宋体" w:hint="eastAsia"/>
          <w:kern w:val="0"/>
          <w:szCs w:val="21"/>
        </w:rPr>
        <w:t xml:space="preserve">的职权：4项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生产、存储</w:t>
      </w:r>
      <w:proofErr w:type="gramStart"/>
      <w:r w:rsidRPr="00942249">
        <w:rPr>
          <w:rFonts w:ascii="宋体" w:hAnsi="宋体" w:cs="宋体" w:hint="eastAsia"/>
          <w:kern w:val="0"/>
          <w:szCs w:val="21"/>
        </w:rPr>
        <w:t>危化品</w:t>
      </w:r>
      <w:proofErr w:type="gramEnd"/>
      <w:r w:rsidRPr="00942249">
        <w:rPr>
          <w:rFonts w:ascii="宋体" w:hAnsi="宋体" w:cs="宋体" w:hint="eastAsia"/>
          <w:kern w:val="0"/>
          <w:szCs w:val="21"/>
        </w:rPr>
        <w:t xml:space="preserve">的安全条件：5项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（一）有符合国家标准的生产工艺、设备或者储存方式、设施；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（二）工厂、仓库的周边防护距离符合国家标准或者国家有关规定；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（三）有符合生产或者储存需要的管理人员和技术人员；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（三）有符合生产或者储存需要的管理人员和技术人员；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（四）有健全的安全管理制度；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（五）符合法律、法规规定和国家标准要求的其他条件。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生产、存储</w:t>
      </w:r>
      <w:proofErr w:type="gramStart"/>
      <w:r w:rsidRPr="00942249">
        <w:rPr>
          <w:rFonts w:ascii="宋体" w:hAnsi="宋体" w:cs="宋体" w:hint="eastAsia"/>
          <w:kern w:val="0"/>
          <w:szCs w:val="21"/>
        </w:rPr>
        <w:t>危化品</w:t>
      </w:r>
      <w:proofErr w:type="gramEnd"/>
      <w:r w:rsidRPr="00942249">
        <w:rPr>
          <w:rFonts w:ascii="宋体" w:hAnsi="宋体" w:cs="宋体" w:hint="eastAsia"/>
          <w:kern w:val="0"/>
          <w:szCs w:val="21"/>
        </w:rPr>
        <w:t xml:space="preserve">的安全措施：9方面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1审批许可制度；</w:t>
      </w:r>
      <w:r w:rsidRPr="00942249">
        <w:rPr>
          <w:rFonts w:ascii="宋体" w:hAnsi="宋体" w:cs="宋体" w:hint="eastAsia"/>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2规范安全技术说明书；</w:t>
      </w:r>
      <w:r w:rsidRPr="00942249">
        <w:rPr>
          <w:rFonts w:ascii="宋体" w:hAnsi="宋体" w:cs="宋体" w:hint="eastAsia"/>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3完善安全管理规章制度；</w:t>
      </w:r>
      <w:r w:rsidRPr="00942249">
        <w:rPr>
          <w:rFonts w:ascii="宋体" w:hAnsi="宋体" w:cs="宋体" w:hint="eastAsia"/>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4技术保障措施：监测、通风、防晒、调温、防火、灭火、防爆、泄压、防毒、消毒、中和、防潮、防雷、防静电、防腐、防渗漏、防护围堤或者隔离操作、通讯、报警装置等；</w:t>
      </w:r>
      <w:r w:rsidRPr="00942249">
        <w:rPr>
          <w:rFonts w:ascii="宋体" w:hAnsi="宋体" w:cs="宋体" w:hint="eastAsia"/>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5定期安全评价；（剧毒生产存储装置每年一次；其它两年一次）</w:t>
      </w:r>
      <w:r w:rsidRPr="00942249">
        <w:rPr>
          <w:rFonts w:ascii="宋体" w:hAnsi="宋体" w:cs="宋体" w:hint="eastAsia"/>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6记录及报告制度；（检查记录至少保存两年）</w:t>
      </w:r>
      <w:r w:rsidRPr="00942249">
        <w:rPr>
          <w:rFonts w:ascii="宋体" w:hAnsi="宋体" w:cs="宋体" w:hint="eastAsia"/>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7包装规范标准要求；</w:t>
      </w:r>
      <w:r w:rsidRPr="00942249">
        <w:rPr>
          <w:rFonts w:ascii="宋体" w:hAnsi="宋体" w:cs="宋体" w:hint="eastAsia"/>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8储存保管专人制度（双人收发、双人保管）；</w:t>
      </w:r>
      <w:r w:rsidRPr="00942249">
        <w:rPr>
          <w:rFonts w:ascii="宋体" w:hAnsi="宋体" w:cs="宋体" w:hint="eastAsia"/>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lastRenderedPageBreak/>
        <w:t>9备案制度。</w:t>
      </w:r>
      <w:r w:rsidRPr="00942249">
        <w:rPr>
          <w:rFonts w:ascii="宋体" w:hAnsi="宋体" w:cs="Arial Unicode MS"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proofErr w:type="gramStart"/>
      <w:r w:rsidRPr="00942249">
        <w:rPr>
          <w:rFonts w:ascii="宋体" w:hAnsi="宋体" w:cs="宋体" w:hint="eastAsia"/>
          <w:kern w:val="0"/>
          <w:szCs w:val="21"/>
        </w:rPr>
        <w:t>危化品</w:t>
      </w:r>
      <w:proofErr w:type="gramEnd"/>
      <w:r w:rsidRPr="00942249">
        <w:rPr>
          <w:rFonts w:ascii="宋体" w:hAnsi="宋体" w:cs="宋体" w:hint="eastAsia"/>
          <w:kern w:val="0"/>
          <w:szCs w:val="21"/>
        </w:rPr>
        <w:t xml:space="preserve">条例涉及种类7大类、排除4类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爆炸品；压缩气体和液化气体；易燃液体；易燃固体；自燃物品和遇湿易燃物品；氧化剂和有机过氧化物；有毒品和腐蚀品。</w:t>
      </w:r>
      <w:r w:rsidRPr="00942249">
        <w:rPr>
          <w:rFonts w:ascii="宋体" w:hAnsi="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剧毒</w:t>
      </w:r>
      <w:proofErr w:type="gramStart"/>
      <w:r w:rsidRPr="00942249">
        <w:rPr>
          <w:rFonts w:ascii="宋体" w:hAnsi="宋体" w:cs="宋体" w:hint="eastAsia"/>
          <w:kern w:val="0"/>
          <w:szCs w:val="21"/>
        </w:rPr>
        <w:t>危化品</w:t>
      </w:r>
      <w:proofErr w:type="gramEnd"/>
      <w:r w:rsidRPr="00942249">
        <w:rPr>
          <w:rFonts w:ascii="宋体" w:hAnsi="宋体" w:cs="宋体" w:hint="eastAsia"/>
          <w:kern w:val="0"/>
          <w:szCs w:val="21"/>
        </w:rPr>
        <w:t>生产、存储装置</w:t>
      </w:r>
      <w:proofErr w:type="gramStart"/>
      <w:r w:rsidRPr="00942249">
        <w:rPr>
          <w:rFonts w:ascii="宋体" w:hAnsi="宋体" w:cs="宋体" w:hint="eastAsia"/>
          <w:kern w:val="0"/>
          <w:szCs w:val="21"/>
        </w:rPr>
        <w:t>1年安评一次</w:t>
      </w:r>
      <w:proofErr w:type="gramEnd"/>
      <w:r w:rsidRPr="00942249">
        <w:rPr>
          <w:rFonts w:ascii="宋体" w:hAnsi="宋体" w:cs="宋体" w:hint="eastAsia"/>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一般</w:t>
      </w:r>
      <w:proofErr w:type="gramStart"/>
      <w:r w:rsidRPr="00942249">
        <w:rPr>
          <w:rFonts w:ascii="宋体" w:hAnsi="宋体" w:cs="宋体" w:hint="eastAsia"/>
          <w:kern w:val="0"/>
          <w:szCs w:val="21"/>
        </w:rPr>
        <w:t>危化品</w:t>
      </w:r>
      <w:proofErr w:type="gramEnd"/>
      <w:r w:rsidRPr="00942249">
        <w:rPr>
          <w:rFonts w:ascii="宋体" w:hAnsi="宋体" w:cs="宋体" w:hint="eastAsia"/>
          <w:kern w:val="0"/>
          <w:szCs w:val="21"/>
        </w:rPr>
        <w:t>生产、存储装置</w:t>
      </w:r>
      <w:proofErr w:type="gramStart"/>
      <w:r w:rsidRPr="00942249">
        <w:rPr>
          <w:rFonts w:ascii="宋体" w:hAnsi="宋体" w:cs="宋体" w:hint="eastAsia"/>
          <w:kern w:val="0"/>
          <w:szCs w:val="21"/>
        </w:rPr>
        <w:t>2年安评一次</w:t>
      </w:r>
      <w:proofErr w:type="gramEnd"/>
      <w:r w:rsidRPr="00942249">
        <w:rPr>
          <w:rFonts w:ascii="宋体" w:hAnsi="宋体" w:cs="宋体" w:hint="eastAsia"/>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重复使用</w:t>
      </w:r>
      <w:proofErr w:type="gramStart"/>
      <w:r w:rsidRPr="00942249">
        <w:rPr>
          <w:rFonts w:ascii="宋体" w:hAnsi="宋体" w:cs="宋体" w:hint="eastAsia"/>
          <w:kern w:val="0"/>
          <w:szCs w:val="21"/>
        </w:rPr>
        <w:t>危化品</w:t>
      </w:r>
      <w:proofErr w:type="gramEnd"/>
      <w:r w:rsidRPr="00942249">
        <w:rPr>
          <w:rFonts w:ascii="宋体" w:hAnsi="宋体" w:cs="宋体" w:hint="eastAsia"/>
          <w:kern w:val="0"/>
          <w:szCs w:val="21"/>
        </w:rPr>
        <w:t xml:space="preserve">包装物、容器检查记录至少保存2年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建设工程施工安</w:t>
      </w:r>
      <w:proofErr w:type="gramStart"/>
      <w:r w:rsidRPr="00942249">
        <w:rPr>
          <w:rFonts w:ascii="宋体" w:hAnsi="宋体" w:cs="宋体" w:hint="eastAsia"/>
          <w:kern w:val="0"/>
          <w:szCs w:val="21"/>
        </w:rPr>
        <w:t>措</w:t>
      </w:r>
      <w:proofErr w:type="gramEnd"/>
      <w:r w:rsidRPr="00942249">
        <w:rPr>
          <w:rFonts w:ascii="宋体" w:hAnsi="宋体" w:cs="宋体" w:hint="eastAsia"/>
          <w:kern w:val="0"/>
          <w:szCs w:val="21"/>
        </w:rPr>
        <w:t xml:space="preserve">报告时限：批准后15日内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拆除工程报告制：内容4项，时限施工前15日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建设工程安全监管部门职权：4项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政府行政管理人员违法被处行为：4项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煤矿建设工程设计审查时限 30日内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煤矿建设工程项目竣工验收时限30日内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煤矿安全监察人员6项职权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煤矿安全监察人员3项义务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特种设备种类7大类，排除6类 </w:t>
      </w:r>
    </w:p>
    <w:p w:rsidR="00942249" w:rsidRPr="00942249" w:rsidRDefault="00942249" w:rsidP="00942249">
      <w:pPr>
        <w:widowControl/>
        <w:jc w:val="left"/>
        <w:rPr>
          <w:rFonts w:ascii="宋体" w:hAnsi="宋体" w:cs="宋体"/>
          <w:kern w:val="0"/>
          <w:szCs w:val="21"/>
        </w:rPr>
      </w:pPr>
      <w:r w:rsidRPr="00942249">
        <w:rPr>
          <w:rFonts w:ascii="宋体" w:hAnsi="宋体" w:cs="宋体"/>
          <w:kern w:val="0"/>
          <w:szCs w:val="21"/>
        </w:rPr>
        <w:t>锅炉、压力容器（含气瓶，下同）、压力管道、电梯、起重机械、客运索道、大型游乐设施。</w:t>
      </w:r>
      <w:r w:rsidRPr="00942249">
        <w:rPr>
          <w:rFonts w:ascii="宋体" w:hAnsi="宋体" w:cs="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使用单位8项责任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1 使用前核对其是否附有安全技术规范要求的设计文件、产品质量合格证明、安装及使用维修说明、监督检验证明等文件。</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2 使用后３０日内，应当向直辖市或者设区的市的特种设备安全监督管理部门登记。登记标志应当置于或者附着于该特种设备的显著位置。</w:t>
      </w:r>
      <w:r w:rsidRPr="00942249">
        <w:rPr>
          <w:rFonts w:ascii="宋体" w:hAnsi="宋体"/>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3 建立安全技术档案。内容：（一）特种设备的计文件、制造单位、产品质量合格证明、使用维护说明等文件以及安装技术文件和资料；（二）特种设备的定期检验和定期自行检查的记录；（三）特种设备的日常使用状况记录；（四）特种设备及其安全附件、安全保护装置、测量调控装置及有关附属仪器仪表的日常维护保养记录；（五）特种设备运行故障和事故记录。</w:t>
      </w:r>
      <w:r w:rsidRPr="00942249">
        <w:rPr>
          <w:rFonts w:ascii="宋体" w:hAnsi="宋体" w:cs="宋体"/>
          <w:vanish/>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4 经常性日常维护保养，并定期自行检查。至少每月进行一次自行检查，并</w:t>
      </w:r>
      <w:proofErr w:type="gramStart"/>
      <w:r w:rsidRPr="00942249">
        <w:rPr>
          <w:rFonts w:ascii="宋体" w:hAnsi="宋体" w:cs="宋体" w:hint="eastAsia"/>
          <w:kern w:val="0"/>
          <w:szCs w:val="21"/>
        </w:rPr>
        <w:t>作出</w:t>
      </w:r>
      <w:proofErr w:type="gramEnd"/>
      <w:r w:rsidRPr="00942249">
        <w:rPr>
          <w:rFonts w:ascii="宋体" w:hAnsi="宋体" w:cs="宋体" w:hint="eastAsia"/>
          <w:kern w:val="0"/>
          <w:szCs w:val="21"/>
        </w:rPr>
        <w:t>记录。对安全附件、安全保护装置、测量调控装置及有关附属仪器仪表进行定期校验、检修，并</w:t>
      </w:r>
      <w:proofErr w:type="gramStart"/>
      <w:r w:rsidRPr="00942249">
        <w:rPr>
          <w:rFonts w:ascii="宋体" w:hAnsi="宋体" w:cs="宋体" w:hint="eastAsia"/>
          <w:kern w:val="0"/>
          <w:szCs w:val="21"/>
        </w:rPr>
        <w:t>作出</w:t>
      </w:r>
      <w:proofErr w:type="gramEnd"/>
      <w:r w:rsidRPr="00942249">
        <w:rPr>
          <w:rFonts w:ascii="宋体" w:hAnsi="宋体" w:cs="宋体" w:hint="eastAsia"/>
          <w:kern w:val="0"/>
          <w:szCs w:val="21"/>
        </w:rPr>
        <w:t>记录。</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5 合格有效期届满前１个月向特种设备检验检测机构提出定期检验要求。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6 出现故障或者发生异常情况，应当对其进行全面检查，消除事故隐患后，方可重新投入使用。</w:t>
      </w:r>
      <w:r w:rsidRPr="00942249">
        <w:rPr>
          <w:rFonts w:ascii="宋体" w:hAnsi="宋体" w:cs="Arial Unicode MS" w:hint="eastAsia"/>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7 存在严重事故隐患，无改造、维修价值，或者超过安全技术规范规定使用年限，应当及时予以报废，并办理注销。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8 应当制定特种设备的事故应急措施和救援预案。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使用后30天内向监察机构登记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合格有效期满前1个月提出定期检验要求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行政处罚和种类9种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一）警告；（二）罚款；（三）没收违法所得；（四）责令改正、责令限期改正、责令停止违法行为；（五）责令停产停业整顿、责令停产停业、责令停止建设；（六）拘留；（七）关闭；（八）吊销有关证照；（九）安全生产法律、行政法规规定的其他行政处罚。</w:t>
      </w:r>
      <w:r w:rsidRPr="00942249">
        <w:rPr>
          <w:rFonts w:ascii="宋体" w:hAnsi="宋体" w:cs="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行政处罚程序3种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 xml:space="preserve">  简易程序；一般程序；听证程序。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lastRenderedPageBreak/>
        <w:t></w:t>
      </w:r>
      <w:r w:rsidRPr="00942249">
        <w:rPr>
          <w:rFonts w:ascii="宋体" w:hAnsi="宋体"/>
          <w:kern w:val="0"/>
          <w:szCs w:val="21"/>
        </w:rPr>
        <w:t xml:space="preserve">         </w:t>
      </w:r>
      <w:r w:rsidRPr="00942249">
        <w:rPr>
          <w:rFonts w:ascii="宋体" w:hAnsi="宋体" w:cs="宋体" w:hint="eastAsia"/>
          <w:kern w:val="0"/>
          <w:szCs w:val="21"/>
        </w:rPr>
        <w:t xml:space="preserve">行政处罚时，被处罚单位有3项权利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陈述权、申辩权、听证权；对行政处罚不服的，有权依法申请行政复议或者提起行政诉讼；因行政处罚受到损害的，有权依法提出赔偿要求</w:t>
      </w:r>
      <w:r w:rsidRPr="00942249">
        <w:rPr>
          <w:rFonts w:ascii="宋体" w:hAnsi="宋体" w:cs="宋体"/>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简易程序处罚限额：个人50元，单位1000元以内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4种重大处罚要求集体讨论决定，限额3万以上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一般程序调查办理时限30天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听证程序条件：4种重大处罚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听证程序限额：个人1万、单位3以上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听证程序提出时限：3天内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听证会提前通知时限：7天内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3种程度死亡事故的处罚适用标准：2－20万元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要求安全生产许可证的企业：5类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矿山企业；建筑施工企业；危险化学品；烟花爆竹；民用爆破器材生产</w:t>
      </w:r>
      <w:r w:rsidRPr="00942249">
        <w:rPr>
          <w:rFonts w:ascii="宋体" w:hAnsi="宋体" w:cs="宋体"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发放许可证的部门：4个部门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kern w:val="0"/>
          <w:szCs w:val="21"/>
        </w:rPr>
        <w:t>安全生产综合监管部门；煤矿监察部门；建设主管部门；国防科技主管部门；</w:t>
      </w:r>
      <w:r w:rsidRPr="00942249">
        <w:rPr>
          <w:rFonts w:ascii="宋体" w:hAnsi="宋体" w:cs="宋体"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许可证发放的要求：13项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许可证审查时限：45天内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许可证有效期：3年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许可证到期，提前3个月申请延期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特大安全事故种类：7种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w:t>
      </w:r>
      <w:proofErr w:type="gramStart"/>
      <w:r w:rsidRPr="00942249">
        <w:rPr>
          <w:rFonts w:ascii="宋体" w:hAnsi="宋体" w:cs="宋体" w:hint="eastAsia"/>
          <w:shadow/>
          <w:kern w:val="0"/>
          <w:szCs w:val="21"/>
        </w:rPr>
        <w:t>一</w:t>
      </w:r>
      <w:proofErr w:type="gramEnd"/>
      <w:r w:rsidRPr="00942249">
        <w:rPr>
          <w:rFonts w:ascii="宋体" w:hAnsi="宋体" w:cs="宋体" w:hint="eastAsia"/>
          <w:shadow/>
          <w:kern w:val="0"/>
          <w:szCs w:val="21"/>
        </w:rPr>
        <w:t>)特大火灾事故；</w:t>
      </w:r>
      <w:r w:rsidRPr="00942249">
        <w:rPr>
          <w:rFonts w:ascii="宋体" w:hAnsi="宋体" w:cs="Arial Unicode MS" w:hint="eastAsia"/>
          <w:shadow/>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(二)特大交通安全事故；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(三)特大建筑质量安全事故；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(四)民用爆炸物品和化学危险品特大安全事故；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(五)煤矿和其他矿山特大安全事故；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(六)锅炉、压力容器、压力管道和特种设备特大安全事故；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(七)其他特大安全事故。</w:t>
      </w:r>
      <w:r w:rsidRPr="00942249">
        <w:rPr>
          <w:rFonts w:ascii="宋体" w:hAnsi="宋体" w:cs="宋体"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政府安全生产责任：6项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1 落实事故防范措施</w:t>
      </w:r>
      <w:r w:rsidRPr="00942249">
        <w:rPr>
          <w:rFonts w:ascii="宋体" w:hAnsi="宋体" w:cs="Arial Unicode MS" w:hint="eastAsia"/>
          <w:shadow/>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2 有效组织安全检查；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3 制定特大安全事故应急处理预案；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4 实施隐患查处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5 行政审批严格把关；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6 严格事故报告，并有效组织抢救和发布事故消息；</w:t>
      </w:r>
      <w:r w:rsidRPr="00942249">
        <w:rPr>
          <w:rFonts w:ascii="宋体" w:hAnsi="宋体" w:cs="宋体" w:hint="eastAsia"/>
          <w:vanish/>
          <w:kern w:val="0"/>
          <w:szCs w:val="21"/>
        </w:rPr>
        <w:t xml:space="preserve"> </w:t>
      </w:r>
    </w:p>
    <w:p w:rsidR="00942249" w:rsidRPr="00942249" w:rsidRDefault="00942249" w:rsidP="00942249">
      <w:pPr>
        <w:widowControl/>
        <w:tabs>
          <w:tab w:val="num" w:pos="420"/>
        </w:tabs>
        <w:ind w:left="420" w:hanging="420"/>
        <w:jc w:val="left"/>
        <w:rPr>
          <w:rFonts w:ascii="宋体" w:hAnsi="宋体" w:cs="宋体"/>
          <w:kern w:val="0"/>
          <w:szCs w:val="21"/>
        </w:rPr>
      </w:pPr>
      <w:r w:rsidRPr="00942249">
        <w:rPr>
          <w:rFonts w:ascii="宋体" w:hAnsi="宋体" w:cs="宋体"/>
          <w:kern w:val="0"/>
          <w:szCs w:val="21"/>
        </w:rPr>
        <w:t></w:t>
      </w:r>
      <w:r w:rsidRPr="00942249">
        <w:rPr>
          <w:rFonts w:ascii="宋体" w:hAnsi="宋体"/>
          <w:kern w:val="0"/>
          <w:szCs w:val="21"/>
        </w:rPr>
        <w:t xml:space="preserve">         </w:t>
      </w:r>
      <w:r w:rsidRPr="00942249">
        <w:rPr>
          <w:rFonts w:ascii="宋体" w:hAnsi="宋体" w:cs="宋体" w:hint="eastAsia"/>
          <w:kern w:val="0"/>
          <w:szCs w:val="21"/>
        </w:rPr>
        <w:t xml:space="preserve">安全生产领导管理责任3个层次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•直接领导责任者：法定职责范围、直接主管工作；</w:t>
      </w:r>
      <w:r w:rsidRPr="00942249">
        <w:rPr>
          <w:rFonts w:ascii="宋体" w:hAnsi="宋体" w:cs="Arial Unicode MS" w:hint="eastAsia"/>
          <w:shadow/>
          <w:kern w:val="0"/>
          <w:szCs w:val="21"/>
        </w:rPr>
        <w:t xml:space="preserve"> </w:t>
      </w:r>
    </w:p>
    <w:p w:rsidR="00942249" w:rsidRPr="00942249" w:rsidRDefault="00942249" w:rsidP="00942249">
      <w:pPr>
        <w:widowControl/>
        <w:jc w:val="left"/>
        <w:rPr>
          <w:rFonts w:ascii="宋体" w:hAnsi="宋体" w:cs="宋体"/>
          <w:kern w:val="0"/>
          <w:szCs w:val="21"/>
        </w:rPr>
      </w:pPr>
      <w:r w:rsidRPr="00942249">
        <w:rPr>
          <w:rFonts w:ascii="宋体" w:hAnsi="宋体" w:cs="宋体" w:hint="eastAsia"/>
          <w:shadow/>
          <w:kern w:val="0"/>
          <w:szCs w:val="21"/>
        </w:rPr>
        <w:t xml:space="preserve">•重要领导责任者：法定职责范围，应管或应由其参与决定的工作； </w:t>
      </w:r>
    </w:p>
    <w:p w:rsidR="00942249" w:rsidRPr="00942249" w:rsidRDefault="00942249" w:rsidP="00942249">
      <w:pPr>
        <w:ind w:firstLine="420"/>
        <w:rPr>
          <w:rFonts w:ascii="宋体" w:hAnsi="宋体"/>
          <w:szCs w:val="21"/>
        </w:rPr>
      </w:pPr>
      <w:r w:rsidRPr="00942249">
        <w:rPr>
          <w:rFonts w:ascii="宋体" w:hAnsi="宋体" w:hint="eastAsia"/>
          <w:shadow/>
          <w:szCs w:val="21"/>
        </w:rPr>
        <w:t>•一般领导责任者：对一属单位负一定领导责任。</w:t>
      </w:r>
    </w:p>
    <w:sectPr w:rsidR="00942249" w:rsidRPr="00942249" w:rsidSect="00A40E8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AD5" w:rsidRDefault="002C4AD5" w:rsidP="00942249">
      <w:pPr>
        <w:ind w:firstLine="420"/>
      </w:pPr>
      <w:r>
        <w:separator/>
      </w:r>
    </w:p>
  </w:endnote>
  <w:endnote w:type="continuationSeparator" w:id="0">
    <w:p w:rsidR="002C4AD5" w:rsidRDefault="002C4AD5" w:rsidP="00942249">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幼圆">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49" w:rsidRDefault="00942249" w:rsidP="00942249">
    <w:pPr>
      <w:pStyle w:val="a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49" w:rsidRDefault="00942249" w:rsidP="00942249">
    <w:pPr>
      <w:pStyle w:val="a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49" w:rsidRDefault="00942249" w:rsidP="00942249">
    <w:pPr>
      <w:pStyle w:val="a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AD5" w:rsidRDefault="002C4AD5" w:rsidP="00942249">
      <w:pPr>
        <w:ind w:firstLine="420"/>
      </w:pPr>
      <w:r>
        <w:separator/>
      </w:r>
    </w:p>
  </w:footnote>
  <w:footnote w:type="continuationSeparator" w:id="0">
    <w:p w:rsidR="002C4AD5" w:rsidRDefault="002C4AD5" w:rsidP="00942249">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49" w:rsidRDefault="0067674A" w:rsidP="00942249">
    <w:pPr>
      <w:pStyle w:val="a3"/>
      <w:ind w:firstLine="36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28351" o:spid="_x0000_s2050" type="#_x0000_t136" style="position:absolute;left:0;text-align:left;margin-left:0;margin-top:0;width:538.7pt;height:46.8pt;rotation:315;z-index:-251655168;mso-position-horizontal:center;mso-position-horizontal-relative:margin;mso-position-vertical:center;mso-position-vertical-relative:margin" o:allowincell="f" fillcolor="red" stroked="f">
          <v:fill opacity=".5"/>
          <v:textpath style="font-family:&quot;宋体&quot;;font-size:1pt" string="大家论坛www.topsage.c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49" w:rsidRDefault="0067674A" w:rsidP="00942249">
    <w:pPr>
      <w:pStyle w:val="a3"/>
      <w:ind w:firstLine="36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28352" o:spid="_x0000_s2051" type="#_x0000_t136" style="position:absolute;left:0;text-align:left;margin-left:0;margin-top:0;width:538.7pt;height:46.8pt;rotation:315;z-index:-251653120;mso-position-horizontal:center;mso-position-horizontal-relative:margin;mso-position-vertical:center;mso-position-vertical-relative:margin" o:allowincell="f" fillcolor="red" stroked="f">
          <v:fill opacity=".5"/>
          <v:textpath style="font-family:&quot;宋体&quot;;font-size:1pt" string="大家论坛www.topsage.com"/>
        </v:shape>
      </w:pict>
    </w:r>
    <w:r w:rsidRPr="0067674A">
      <w:rPr>
        <w:rFonts w:hint="eastAsia"/>
      </w:rPr>
      <w:t>大家论坛</w:t>
    </w:r>
    <w:r w:rsidRPr="0067674A">
      <w:rPr>
        <w:rFonts w:hint="eastAsia"/>
      </w:rPr>
      <w:t>www.topsage.com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49" w:rsidRDefault="0067674A" w:rsidP="00942249">
    <w:pPr>
      <w:pStyle w:val="a3"/>
      <w:ind w:firstLine="36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28350" o:spid="_x0000_s2049" type="#_x0000_t136" style="position:absolute;left:0;text-align:left;margin-left:0;margin-top:0;width:538.7pt;height:46.8pt;rotation:315;z-index:-251657216;mso-position-horizontal:center;mso-position-horizontal-relative:margin;mso-position-vertical:center;mso-position-vertical-relative:margin" o:allowincell="f" fillcolor="red" stroked="f">
          <v:fill opacity=".5"/>
          <v:textpath style="font-family:&quot;宋体&quot;;font-size:1pt" string="大家论坛www.topsage.com"/>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42249"/>
    <w:rsid w:val="002C4AD5"/>
    <w:rsid w:val="004227CB"/>
    <w:rsid w:val="00601E63"/>
    <w:rsid w:val="0067674A"/>
    <w:rsid w:val="00942249"/>
    <w:rsid w:val="00A40E8C"/>
    <w:rsid w:val="00BB2424"/>
    <w:rsid w:val="00D44C33"/>
    <w:rsid w:val="00EB6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2249"/>
    <w:pPr>
      <w:widowControl w:val="0"/>
      <w:ind w:firstLineChars="0" w:firstLine="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42249"/>
    <w:pPr>
      <w:pBdr>
        <w:bottom w:val="single" w:sz="6" w:space="1" w:color="auto"/>
      </w:pBdr>
      <w:tabs>
        <w:tab w:val="center" w:pos="4153"/>
        <w:tab w:val="right" w:pos="8306"/>
      </w:tabs>
      <w:snapToGrid w:val="0"/>
      <w:ind w:firstLineChars="200" w:firstLine="20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942249"/>
    <w:rPr>
      <w:sz w:val="18"/>
      <w:szCs w:val="18"/>
    </w:rPr>
  </w:style>
  <w:style w:type="paragraph" w:styleId="a4">
    <w:name w:val="footer"/>
    <w:basedOn w:val="a"/>
    <w:link w:val="Char0"/>
    <w:uiPriority w:val="99"/>
    <w:semiHidden/>
    <w:unhideWhenUsed/>
    <w:rsid w:val="00942249"/>
    <w:pPr>
      <w:tabs>
        <w:tab w:val="center" w:pos="4153"/>
        <w:tab w:val="right" w:pos="8306"/>
      </w:tabs>
      <w:snapToGrid w:val="0"/>
      <w:ind w:firstLineChars="200" w:firstLine="20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942249"/>
    <w:rPr>
      <w:sz w:val="18"/>
      <w:szCs w:val="18"/>
    </w:rPr>
  </w:style>
  <w:style w:type="paragraph" w:styleId="a5">
    <w:name w:val="Balloon Text"/>
    <w:basedOn w:val="a"/>
    <w:link w:val="Char1"/>
    <w:uiPriority w:val="99"/>
    <w:semiHidden/>
    <w:unhideWhenUsed/>
    <w:rsid w:val="00942249"/>
    <w:rPr>
      <w:sz w:val="18"/>
      <w:szCs w:val="18"/>
    </w:rPr>
  </w:style>
  <w:style w:type="character" w:customStyle="1" w:styleId="Char1">
    <w:name w:val="批注框文本 Char"/>
    <w:basedOn w:val="a0"/>
    <w:link w:val="a5"/>
    <w:uiPriority w:val="99"/>
    <w:semiHidden/>
    <w:rsid w:val="00942249"/>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800</Words>
  <Characters>4560</Characters>
  <Application>Microsoft Office Word</Application>
  <DocSecurity>0</DocSecurity>
  <Lines>38</Lines>
  <Paragraphs>10</Paragraphs>
  <ScaleCrop>false</ScaleCrop>
  <Company/>
  <LinksUpToDate>false</LinksUpToDate>
  <CharactersWithSpaces>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cdel</dc:creator>
  <cp:keywords/>
  <dc:description/>
  <cp:lastModifiedBy>TopSage</cp:lastModifiedBy>
  <cp:revision>3</cp:revision>
  <dcterms:created xsi:type="dcterms:W3CDTF">2012-08-28T03:08:00Z</dcterms:created>
  <dcterms:modified xsi:type="dcterms:W3CDTF">2012-12-06T02:25:00Z</dcterms:modified>
</cp:coreProperties>
</file>